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375"/>
        <w:gridCol w:w="1970"/>
      </w:tblGrid>
      <w:tr w:rsidR="00CC0C1B" w:rsidRPr="00C17E75" w:rsidTr="00380D5F">
        <w:trPr>
          <w:trHeight w:val="177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02572C7F" wp14:editId="6552AB79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METALLIC ELIXIR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226888" cy="1289121"/>
                  <wp:effectExtent l="0" t="0" r="5080" b="6350"/>
                  <wp:docPr id="191754723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547231" name="Afbeelding 19175472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1" cy="13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C1B" w:rsidRPr="00C17E75" w:rsidRDefault="00CC0C1B" w:rsidP="00CC0C1B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C0C1B" w:rsidRPr="00C17E75" w:rsidTr="00380D5F">
        <w:tc>
          <w:tcPr>
            <w:tcW w:w="9634" w:type="dxa"/>
            <w:gridSpan w:val="2"/>
            <w:shd w:val="clear" w:color="auto" w:fill="FFDDE4"/>
          </w:tcPr>
          <w:p w:rsidR="00CC0C1B" w:rsidRPr="00C17E75" w:rsidRDefault="00CC0C1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CC0C1B" w:rsidRPr="00C17E75" w:rsidTr="00380D5F">
        <w:tc>
          <w:tcPr>
            <w:tcW w:w="3256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6/10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</w:tr>
      <w:tr w:rsidR="00CC0C1B" w:rsidRPr="00A314B9" w:rsidTr="00380D5F">
        <w:tc>
          <w:tcPr>
            <w:tcW w:w="3256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CC0C1B" w:rsidRPr="00FB330F" w:rsidRDefault="00CC0C1B" w:rsidP="00380D5F">
            <w:pPr>
              <w:pStyle w:val="Normaalweb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Metallic elixir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treated with the HPP technique in order to ensure a longer shelf life </w:t>
            </w:r>
          </w:p>
        </w:tc>
      </w:tr>
      <w:tr w:rsidR="00CC0C1B" w:rsidRPr="00FB330F" w:rsidTr="00380D5F">
        <w:tc>
          <w:tcPr>
            <w:tcW w:w="3256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Mixture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fresh juice</w:t>
            </w:r>
          </w:p>
        </w:tc>
      </w:tr>
      <w:tr w:rsidR="00CC0C1B" w:rsidRPr="00C17E75" w:rsidTr="00380D5F">
        <w:tc>
          <w:tcPr>
            <w:tcW w:w="3256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CC0C1B" w:rsidRPr="00C17E75" w:rsidTr="00380D5F">
        <w:tc>
          <w:tcPr>
            <w:tcW w:w="3256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– company</w:t>
            </w:r>
          </w:p>
        </w:tc>
        <w:tc>
          <w:tcPr>
            <w:tcW w:w="6378" w:type="dxa"/>
          </w:tcPr>
          <w:p w:rsidR="00CC0C1B" w:rsidRPr="00C17E75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BBODY BV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2970 Schilde</w:t>
            </w:r>
          </w:p>
        </w:tc>
      </w:tr>
      <w:tr w:rsidR="00CC0C1B" w:rsidRPr="00FB330F" w:rsidTr="00380D5F">
        <w:tc>
          <w:tcPr>
            <w:tcW w:w="3256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Contact - Quality</w:t>
            </w:r>
          </w:p>
        </w:tc>
        <w:tc>
          <w:tcPr>
            <w:tcW w:w="6378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Melissa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0032 489 86 38 16  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melissa@bbody.eu</w:t>
            </w:r>
          </w:p>
        </w:tc>
      </w:tr>
      <w:tr w:rsidR="00CC0C1B" w:rsidRPr="00FB330F" w:rsidTr="00380D5F">
        <w:tc>
          <w:tcPr>
            <w:tcW w:w="3256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Backoffice</w:t>
            </w:r>
          </w:p>
        </w:tc>
        <w:tc>
          <w:tcPr>
            <w:tcW w:w="6378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Melanie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 0032 486 18 41 91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melanie@bbody.eu</w:t>
            </w:r>
          </w:p>
        </w:tc>
      </w:tr>
    </w:tbl>
    <w:p w:rsidR="00CC0C1B" w:rsidRPr="00FB330F" w:rsidRDefault="00CC0C1B" w:rsidP="00CC0C1B">
      <w:pPr>
        <w:rPr>
          <w:sz w:val="21"/>
          <w:szCs w:val="21"/>
        </w:rPr>
      </w:pPr>
    </w:p>
    <w:p w:rsidR="00CC0C1B" w:rsidRPr="00FB330F" w:rsidRDefault="00CC0C1B" w:rsidP="00CC0C1B">
      <w:pPr>
        <w:rPr>
          <w:sz w:val="21"/>
          <w:szCs w:val="21"/>
        </w:rPr>
      </w:pPr>
      <w:r w:rsidRPr="00FB330F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370"/>
        <w:gridCol w:w="1970"/>
      </w:tblGrid>
      <w:tr w:rsidR="00CC0C1B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FCC311E" wp14:editId="27851388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METALLIC ELIXIR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FEB01CD" wp14:editId="65B0F2D5">
                  <wp:extent cx="1226888" cy="1289121"/>
                  <wp:effectExtent l="0" t="0" r="5080" b="6350"/>
                  <wp:docPr id="67342315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547231" name="Afbeelding 19175472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1" cy="13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C1B" w:rsidRPr="00C17E75" w:rsidRDefault="00CC0C1B" w:rsidP="00CC0C1B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0"/>
        <w:gridCol w:w="3354"/>
        <w:gridCol w:w="3402"/>
      </w:tblGrid>
      <w:tr w:rsidR="00CC0C1B" w:rsidRPr="00C17E75" w:rsidTr="00380D5F">
        <w:tc>
          <w:tcPr>
            <w:tcW w:w="9776" w:type="dxa"/>
            <w:gridSpan w:val="3"/>
            <w:shd w:val="clear" w:color="auto" w:fill="FFDDE4"/>
          </w:tcPr>
          <w:p w:rsidR="00CC0C1B" w:rsidRPr="00C17E75" w:rsidRDefault="00CC0C1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CC0C1B" w:rsidRPr="00A314B9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(listed on the label)</w:t>
            </w:r>
          </w:p>
        </w:tc>
      </w:tr>
      <w:tr w:rsidR="00CC0C1B" w:rsidRPr="00C17E75" w:rsidTr="00380D5F">
        <w:tc>
          <w:tcPr>
            <w:tcW w:w="3020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CC0C1B" w:rsidRPr="00FB330F" w:rsidTr="00380D5F">
        <w:tc>
          <w:tcPr>
            <w:tcW w:w="3020" w:type="dxa"/>
          </w:tcPr>
          <w:p w:rsidR="00CC0C1B" w:rsidRPr="00CC0C1B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Orange 64%,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blueberry 16,6%,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banana 16%,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green spirulina 1,5%,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barley grass 1,4%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cilantro 0,5%,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antioxidant: ascorbic acid </w:t>
            </w:r>
          </w:p>
        </w:tc>
        <w:tc>
          <w:tcPr>
            <w:tcW w:w="3354" w:type="dxa"/>
          </w:tcPr>
          <w:p w:rsidR="00CC0C1B" w:rsidRPr="00CC0C1B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Orange 64%,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myrtille</w:t>
            </w:r>
            <w:proofErr w:type="spellEnd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16,6%,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banane</w:t>
            </w:r>
            <w:proofErr w:type="spellEnd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16%,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spiruline</w:t>
            </w:r>
            <w:proofErr w:type="spellEnd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verte</w:t>
            </w:r>
            <w:proofErr w:type="spellEnd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1,5%,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orge</w:t>
            </w:r>
            <w:proofErr w:type="spellEnd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1,4%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coriandre</w:t>
            </w:r>
            <w:proofErr w:type="spellEnd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0,5%, </w:t>
            </w:r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antioxydant</w:t>
            </w:r>
            <w:proofErr w:type="spellEnd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acide</w:t>
            </w:r>
            <w:proofErr w:type="spellEnd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>ascorbique</w:t>
            </w:r>
            <w:proofErr w:type="spellEnd"/>
            <w:r w:rsidRPr="00CC0C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CC0C1B" w:rsidRPr="00CC0C1B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</w:rPr>
            </w:pPr>
            <w:r w:rsidRPr="00CC0C1B">
              <w:rPr>
                <w:rFonts w:ascii="Calibri" w:hAnsi="Calibri" w:cs="Calibri"/>
                <w:sz w:val="20"/>
                <w:szCs w:val="20"/>
              </w:rPr>
              <w:t xml:space="preserve">Sinaasappel 64%, </w:t>
            </w:r>
            <w:r w:rsidRPr="00CC0C1B">
              <w:rPr>
                <w:rFonts w:ascii="Calibri" w:hAnsi="Calibri" w:cs="Calibri"/>
                <w:sz w:val="20"/>
                <w:szCs w:val="20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</w:rPr>
              <w:t xml:space="preserve">bosbes 16,6%, </w:t>
            </w:r>
            <w:r w:rsidRPr="00CC0C1B">
              <w:rPr>
                <w:rFonts w:ascii="Calibri" w:hAnsi="Calibri" w:cs="Calibri"/>
                <w:sz w:val="20"/>
                <w:szCs w:val="20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</w:rPr>
              <w:t xml:space="preserve">banaan 16%, </w:t>
            </w:r>
            <w:r w:rsidRPr="00CC0C1B">
              <w:rPr>
                <w:rFonts w:ascii="Calibri" w:hAnsi="Calibri" w:cs="Calibri"/>
                <w:sz w:val="20"/>
                <w:szCs w:val="20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</w:rPr>
              <w:t xml:space="preserve">groene spirulina 1,5%, </w:t>
            </w:r>
            <w:r w:rsidRPr="00CC0C1B">
              <w:rPr>
                <w:rFonts w:ascii="Calibri" w:hAnsi="Calibri" w:cs="Calibri"/>
                <w:sz w:val="20"/>
                <w:szCs w:val="20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</w:rPr>
              <w:t xml:space="preserve">gerstegras 1,4% </w:t>
            </w:r>
            <w:r w:rsidRPr="00CC0C1B">
              <w:rPr>
                <w:rFonts w:ascii="Calibri" w:hAnsi="Calibri" w:cs="Calibri"/>
                <w:sz w:val="20"/>
                <w:szCs w:val="20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</w:rPr>
              <w:t xml:space="preserve">koriander 0,5%, </w:t>
            </w:r>
            <w:r w:rsidRPr="00CC0C1B">
              <w:rPr>
                <w:rFonts w:ascii="Calibri" w:hAnsi="Calibri" w:cs="Calibri"/>
                <w:sz w:val="20"/>
                <w:szCs w:val="20"/>
              </w:rPr>
              <w:br/>
            </w:r>
            <w:r w:rsidRPr="00CC0C1B">
              <w:rPr>
                <w:rFonts w:ascii="Calibri" w:hAnsi="Calibri" w:cs="Calibri"/>
                <w:sz w:val="20"/>
                <w:szCs w:val="20"/>
              </w:rPr>
              <w:t xml:space="preserve">antioxidant: ascorbinezuur </w:t>
            </w:r>
          </w:p>
        </w:tc>
      </w:tr>
      <w:tr w:rsidR="00CC0C1B" w:rsidRPr="00CC0C1B" w:rsidTr="00380D5F">
        <w:tc>
          <w:tcPr>
            <w:tcW w:w="9776" w:type="dxa"/>
            <w:gridSpan w:val="3"/>
          </w:tcPr>
          <w:p w:rsidR="00CC0C1B" w:rsidRPr="00CC0C1B" w:rsidRDefault="00CC0C1B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lang w:val="en-US"/>
              </w:rPr>
            </w:pPr>
            <w:r w:rsidRPr="00656D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656D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t>antioxidant: ascorbic acid</w:t>
            </w:r>
          </w:p>
        </w:tc>
      </w:tr>
      <w:tr w:rsidR="00CC0C1B" w:rsidRPr="00CC0C1B" w:rsidTr="00380D5F">
        <w:tc>
          <w:tcPr>
            <w:tcW w:w="9776" w:type="dxa"/>
            <w:gridSpan w:val="3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CC0C1B" w:rsidRPr="00C17E75" w:rsidTr="00380D5F">
        <w:tc>
          <w:tcPr>
            <w:tcW w:w="3020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CC0C1B" w:rsidRPr="00CC0C1B" w:rsidTr="00380D5F">
        <w:tc>
          <w:tcPr>
            <w:tcW w:w="3020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Spain, Morocco, Uruguay, South Africa, Egypt, Greece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c>
          <w:tcPr>
            <w:tcW w:w="3020" w:type="dxa"/>
          </w:tcPr>
          <w:p w:rsidR="00CC0C1B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BLUEBERRY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c>
          <w:tcPr>
            <w:tcW w:w="3020" w:type="dxa"/>
          </w:tcPr>
          <w:p w:rsidR="00CC0C1B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BANANA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Ecuador, Costa Rica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c>
          <w:tcPr>
            <w:tcW w:w="3020" w:type="dxa"/>
          </w:tcPr>
          <w:p w:rsidR="00CC0C1B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GREEN SPIRULINA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c>
          <w:tcPr>
            <w:tcW w:w="3020" w:type="dxa"/>
          </w:tcPr>
          <w:p w:rsidR="00CC0C1B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BARLEY GRASS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c>
          <w:tcPr>
            <w:tcW w:w="3020" w:type="dxa"/>
          </w:tcPr>
          <w:p w:rsidR="00CC0C1B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CILANTRO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The Netherlands, Belgium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CC0C1B" w:rsidRPr="00C17E75" w:rsidTr="00380D5F">
        <w:tc>
          <w:tcPr>
            <w:tcW w:w="6374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of product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 portion (250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ml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contains</w:t>
            </w:r>
          </w:p>
        </w:tc>
      </w:tr>
      <w:tr w:rsidR="00CC0C1B" w:rsidRPr="00C17E75" w:rsidTr="00380D5F">
        <w:tc>
          <w:tcPr>
            <w:tcW w:w="3020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250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625</w:t>
            </w:r>
          </w:p>
        </w:tc>
      </w:tr>
      <w:tr w:rsidR="00CC0C1B" w:rsidRPr="00C17E75" w:rsidTr="00380D5F">
        <w:tc>
          <w:tcPr>
            <w:tcW w:w="3020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60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150</w:t>
            </w:r>
          </w:p>
        </w:tc>
      </w:tr>
      <w:tr w:rsidR="00CC0C1B" w:rsidRPr="00C17E75" w:rsidTr="00380D5F">
        <w:trPr>
          <w:trHeight w:val="437"/>
        </w:trPr>
        <w:tc>
          <w:tcPr>
            <w:tcW w:w="3020" w:type="dxa"/>
            <w:vMerge w:val="restart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verzadigde vetzuren (g) 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0.5</w:t>
            </w:r>
          </w:p>
        </w:tc>
      </w:tr>
      <w:tr w:rsidR="00CC0C1B" w:rsidRPr="00C17E75" w:rsidTr="00380D5F">
        <w:trPr>
          <w:trHeight w:val="437"/>
        </w:trPr>
        <w:tc>
          <w:tcPr>
            <w:tcW w:w="3020" w:type="dxa"/>
            <w:vMerge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</w:tr>
      <w:tr w:rsidR="00CC0C1B" w:rsidRPr="00C17E75" w:rsidTr="00380D5F">
        <w:tc>
          <w:tcPr>
            <w:tcW w:w="3020" w:type="dxa"/>
          </w:tcPr>
          <w:p w:rsidR="00CC0C1B" w:rsidRPr="00C17E75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3354" w:type="dxa"/>
          </w:tcPr>
          <w:p w:rsidR="00CC0C1B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12.4</w:t>
            </w:r>
          </w:p>
          <w:p w:rsidR="00CC0C1B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3402" w:type="dxa"/>
          </w:tcPr>
          <w:p w:rsidR="00CC0C1B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  <w:p w:rsidR="00CC0C1B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</w:tr>
      <w:tr w:rsidR="00CC0C1B" w:rsidRPr="00C17E75" w:rsidTr="00380D5F">
        <w:tc>
          <w:tcPr>
            <w:tcW w:w="3020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Fibre / fibres alimentaires / vezels (g) 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&lt;2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&lt;5</w:t>
            </w:r>
          </w:p>
        </w:tc>
      </w:tr>
      <w:tr w:rsidR="00CC0C1B" w:rsidRPr="00C17E75" w:rsidTr="00380D5F">
        <w:tc>
          <w:tcPr>
            <w:tcW w:w="3020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1.8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4.5</w:t>
            </w:r>
          </w:p>
        </w:tc>
      </w:tr>
      <w:tr w:rsidR="00CC0C1B" w:rsidRPr="00C17E75" w:rsidTr="00380D5F">
        <w:tc>
          <w:tcPr>
            <w:tcW w:w="3020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3354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  <w:tc>
          <w:tcPr>
            <w:tcW w:w="3402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</w:tr>
      <w:tr w:rsidR="00CC0C1B" w:rsidRPr="00C17E75" w:rsidTr="00380D5F">
        <w:tc>
          <w:tcPr>
            <w:tcW w:w="9776" w:type="dxa"/>
            <w:gridSpan w:val="3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Value: Theoretical</w:t>
            </w:r>
          </w:p>
        </w:tc>
      </w:tr>
    </w:tbl>
    <w:p w:rsidR="00CC0C1B" w:rsidRDefault="00CC0C1B" w:rsidP="00CC0C1B">
      <w:pPr>
        <w:rPr>
          <w:sz w:val="21"/>
          <w:szCs w:val="21"/>
          <w:lang w:val="en-US"/>
        </w:rPr>
      </w:pPr>
    </w:p>
    <w:p w:rsidR="00CC0C1B" w:rsidRDefault="00CC0C1B" w:rsidP="00CC0C1B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370"/>
        <w:gridCol w:w="1970"/>
      </w:tblGrid>
      <w:tr w:rsidR="00CC0C1B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6997F04" wp14:editId="79AABA54">
                  <wp:extent cx="1400637" cy="554419"/>
                  <wp:effectExtent l="0" t="0" r="0" b="0"/>
                  <wp:docPr id="773777545" name="Afbeelding 773777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METALLIC ELIXIR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FEB01CD" wp14:editId="65B0F2D5">
                  <wp:extent cx="1226888" cy="1289121"/>
                  <wp:effectExtent l="0" t="0" r="5080" b="6350"/>
                  <wp:docPr id="175840536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547231" name="Afbeelding 19175472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1" cy="13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C1B" w:rsidRPr="00C17E75" w:rsidRDefault="00CC0C1B" w:rsidP="00CC0C1B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CC0C1B" w:rsidRPr="00C17E75" w:rsidTr="00380D5F">
        <w:tc>
          <w:tcPr>
            <w:tcW w:w="9062" w:type="dxa"/>
            <w:gridSpan w:val="4"/>
            <w:shd w:val="clear" w:color="auto" w:fill="FFF2CC" w:themeFill="accent4" w:themeFillTint="33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2.4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PHYSICAL – CHEMICAL PROPERTIES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pH (target)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(to be completed) 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Added </w:t>
            </w:r>
            <w:proofErr w:type="spell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flavours</w:t>
            </w:r>
            <w:proofErr w:type="spellEnd"/>
          </w:p>
        </w:tc>
        <w:tc>
          <w:tcPr>
            <w:tcW w:w="226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Value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aw 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(to be completed)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sweeteners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°Brix 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(to be completed)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dyes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preservatives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antioxidants</w:t>
            </w:r>
          </w:p>
        </w:tc>
        <w:tc>
          <w:tcPr>
            <w:tcW w:w="2266" w:type="dxa"/>
          </w:tcPr>
          <w:p w:rsidR="00CC0C1B" w:rsidRPr="00AA2AD3" w:rsidRDefault="00CC0C1B" w:rsidP="00380D5F">
            <w:pPr>
              <w:pStyle w:val="Normaalweb"/>
              <w:jc w:val="center"/>
              <w:rPr>
                <w:rFonts w:ascii="Calibri" w:hAnsi="Calibri" w:cs="Calibri"/>
              </w:rPr>
            </w:pPr>
            <w:r w:rsidRPr="00AA2AD3">
              <w:rPr>
                <w:rFonts w:ascii="Calibri" w:hAnsi="Calibri" w:cs="Calibri"/>
                <w:sz w:val="20"/>
                <w:szCs w:val="20"/>
              </w:rPr>
              <w:t>Ascorbic acid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Other additives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CC0C1B" w:rsidRPr="00C17E75" w:rsidTr="00380D5F">
        <w:tc>
          <w:tcPr>
            <w:tcW w:w="9062" w:type="dxa"/>
            <w:gridSpan w:val="4"/>
            <w:shd w:val="clear" w:color="auto" w:fill="FFF2CC" w:themeFill="accent4" w:themeFillTint="33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2.5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MICROBIAL FEATURES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Bacteriological standard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Value after production</w:t>
            </w:r>
          </w:p>
        </w:tc>
        <w:tc>
          <w:tcPr>
            <w:tcW w:w="4532" w:type="dxa"/>
            <w:gridSpan w:val="2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Limit at expiration date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E. coli (/g):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100-1000 in accordance with EU VO 2073/2005</w:t>
            </w:r>
          </w:p>
        </w:tc>
        <w:tc>
          <w:tcPr>
            <w:tcW w:w="4532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Yeasts(/g) :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Molds (/g):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Listeria monocytogenes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(/ 25 g) 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 100</w:t>
            </w:r>
          </w:p>
        </w:tc>
      </w:tr>
      <w:tr w:rsidR="00CC0C1B" w:rsidRPr="00C17E75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Salmonella (/ 25 g) 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</w:tr>
      <w:tr w:rsidR="00CC0C1B" w:rsidRPr="00C17E75" w:rsidTr="00380D5F">
        <w:tc>
          <w:tcPr>
            <w:tcW w:w="9062" w:type="dxa"/>
            <w:gridSpan w:val="4"/>
            <w:shd w:val="clear" w:color="auto" w:fill="FFF2CC" w:themeFill="accent4" w:themeFillTint="33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ORGANOLEPTIC PROPERTIES</w:t>
            </w:r>
          </w:p>
        </w:tc>
      </w:tr>
      <w:tr w:rsidR="00CC0C1B" w:rsidRPr="00A314B9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Odour :</w:t>
            </w:r>
          </w:p>
        </w:tc>
        <w:tc>
          <w:tcPr>
            <w:tcW w:w="2266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Orange, cilantro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Taste : </w:t>
            </w:r>
          </w:p>
        </w:tc>
        <w:tc>
          <w:tcPr>
            <w:tcW w:w="2266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Variable depending on the season. </w:t>
            </w:r>
          </w:p>
        </w:tc>
      </w:tr>
      <w:tr w:rsidR="00CC0C1B" w:rsidRPr="00A314B9" w:rsidTr="00380D5F">
        <w:tc>
          <w:tcPr>
            <w:tcW w:w="2264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Colour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Black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Consistency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>Liqui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 but thick.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Possibility that the pulp sinks to the bottom and rises to the surface. </w:t>
            </w:r>
          </w:p>
        </w:tc>
      </w:tr>
    </w:tbl>
    <w:p w:rsidR="00CC0C1B" w:rsidRPr="00C17E75" w:rsidRDefault="00CC0C1B" w:rsidP="00CC0C1B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C0C1B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CC0C1B" w:rsidRPr="00C17E75" w:rsidRDefault="00CC0C1B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CC0C1B" w:rsidRPr="00A314B9" w:rsidTr="00380D5F">
        <w:tc>
          <w:tcPr>
            <w:tcW w:w="2263" w:type="dxa"/>
          </w:tcPr>
          <w:p w:rsidR="00CC0C1B" w:rsidRPr="00C17E75" w:rsidRDefault="00CC0C1B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CC0C1B" w:rsidRPr="00C17E75" w:rsidRDefault="00CC0C1B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CC0C1B" w:rsidRPr="00C17E75" w:rsidTr="00380D5F">
        <w:tc>
          <w:tcPr>
            <w:tcW w:w="2263" w:type="dxa"/>
          </w:tcPr>
          <w:p w:rsidR="00CC0C1B" w:rsidRPr="00C17E75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263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263" w:type="dxa"/>
          </w:tcPr>
          <w:p w:rsidR="00CC0C1B" w:rsidRPr="00FB330F" w:rsidRDefault="00CC0C1B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263" w:type="dxa"/>
          </w:tcPr>
          <w:p w:rsidR="00CC0C1B" w:rsidRPr="00FB330F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Eggs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263" w:type="dxa"/>
          </w:tcPr>
          <w:p w:rsidR="00CC0C1B" w:rsidRPr="00FB330F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Fish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C0C1B" w:rsidRPr="00A314B9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14B9">
              <w:rPr>
                <w:rFonts w:ascii="Calibri" w:hAnsi="Calibri" w:cs="Calibri"/>
                <w:sz w:val="21"/>
                <w:szCs w:val="21"/>
                <w:lang w:val="en-US"/>
              </w:rPr>
              <w:t>No</w:t>
            </w:r>
          </w:p>
        </w:tc>
      </w:tr>
    </w:tbl>
    <w:p w:rsidR="00CC0C1B" w:rsidRPr="00C17E75" w:rsidRDefault="00CC0C1B" w:rsidP="00CC0C1B">
      <w:pPr>
        <w:rPr>
          <w:sz w:val="22"/>
          <w:szCs w:val="22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370"/>
        <w:gridCol w:w="1970"/>
      </w:tblGrid>
      <w:tr w:rsidR="00CC0C1B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2235478" wp14:editId="706C414E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METALLIC ELIXIR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FEB01CD" wp14:editId="65B0F2D5">
                  <wp:extent cx="1226888" cy="1289121"/>
                  <wp:effectExtent l="0" t="0" r="5080" b="6350"/>
                  <wp:docPr id="84303574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547231" name="Afbeelding 19175472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1" cy="13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CC0C1B" w:rsidRPr="00C17E75" w:rsidTr="00380D5F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1B" w:rsidRPr="00C17E75" w:rsidRDefault="00CC0C1B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1B" w:rsidRPr="00C17E75" w:rsidRDefault="00CC0C1B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CC0C1B" w:rsidRPr="00C17E75" w:rsidTr="00380D5F">
        <w:tc>
          <w:tcPr>
            <w:tcW w:w="2303" w:type="dxa"/>
            <w:tcBorders>
              <w:top w:val="single" w:sz="4" w:space="0" w:color="auto"/>
            </w:tcBorders>
          </w:tcPr>
          <w:p w:rsidR="00CC0C1B" w:rsidRPr="00FB330F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Peanuts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303" w:type="dxa"/>
          </w:tcPr>
          <w:p w:rsidR="00CC0C1B" w:rsidRPr="00FB330F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Soybeans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303" w:type="dxa"/>
          </w:tcPr>
          <w:p w:rsidR="00CC0C1B" w:rsidRPr="00FB330F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5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303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303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CC0C1B" w:rsidRPr="00655E50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303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303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303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2303" w:type="dxa"/>
          </w:tcPr>
          <w:p w:rsidR="00CC0C1B" w:rsidRPr="00FB330F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CC0C1B" w:rsidRPr="00C17E75" w:rsidRDefault="00CC0C1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CC0C1B" w:rsidRPr="00C17E75" w:rsidTr="00380D5F">
        <w:trPr>
          <w:trHeight w:val="224"/>
        </w:trPr>
        <w:tc>
          <w:tcPr>
            <w:tcW w:w="9062" w:type="dxa"/>
            <w:gridSpan w:val="2"/>
          </w:tcPr>
          <w:p w:rsidR="00CC0C1B" w:rsidRPr="00C17E75" w:rsidRDefault="00CC0C1B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Shake well before use</w:t>
            </w:r>
          </w:p>
        </w:tc>
      </w:tr>
      <w:tr w:rsidR="00CC0C1B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CC0C1B" w:rsidRPr="00C17E75" w:rsidRDefault="00CC0C1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CC0C1B" w:rsidRPr="00C17E75" w:rsidTr="00380D5F">
        <w:trPr>
          <w:trHeight w:val="224"/>
        </w:trPr>
        <w:tc>
          <w:tcPr>
            <w:tcW w:w="9062" w:type="dxa"/>
            <w:gridSpan w:val="2"/>
          </w:tcPr>
          <w:p w:rsidR="00CC0C1B" w:rsidRPr="00C17E75" w:rsidRDefault="00CC0C1B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Keep refrigerated</w:t>
            </w:r>
          </w:p>
        </w:tc>
      </w:tr>
      <w:tr w:rsidR="00CC0C1B" w:rsidRPr="00C17E75" w:rsidTr="00380D5F">
        <w:trPr>
          <w:trHeight w:val="224"/>
        </w:trPr>
        <w:tc>
          <w:tcPr>
            <w:tcW w:w="2303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Conserve between 0 and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7°C </w:t>
            </w:r>
          </w:p>
        </w:tc>
      </w:tr>
      <w:tr w:rsidR="00CC0C1B" w:rsidRPr="00C17E75" w:rsidTr="00380D5F">
        <w:trPr>
          <w:trHeight w:val="224"/>
        </w:trPr>
        <w:tc>
          <w:tcPr>
            <w:tcW w:w="2303" w:type="dxa"/>
          </w:tcPr>
          <w:p w:rsidR="00CC0C1B" w:rsidRPr="00C17E75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Conserve between 0 and 7°C </w:t>
            </w:r>
          </w:p>
        </w:tc>
      </w:tr>
      <w:tr w:rsidR="00CC0C1B" w:rsidRPr="00C17E75" w:rsidTr="00380D5F">
        <w:trPr>
          <w:trHeight w:val="224"/>
        </w:trPr>
        <w:tc>
          <w:tcPr>
            <w:tcW w:w="2303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days at 7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</w:tr>
      <w:tr w:rsidR="00CC0C1B" w:rsidRPr="00C17E75" w:rsidTr="00380D5F">
        <w:trPr>
          <w:trHeight w:val="224"/>
        </w:trPr>
        <w:tc>
          <w:tcPr>
            <w:tcW w:w="2303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2 days in the refrigerator </w:t>
            </w:r>
          </w:p>
        </w:tc>
      </w:tr>
      <w:tr w:rsidR="00CC0C1B" w:rsidRPr="00C17E75" w:rsidTr="00380D5F">
        <w:trPr>
          <w:trHeight w:val="224"/>
        </w:trPr>
        <w:tc>
          <w:tcPr>
            <w:tcW w:w="2303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CC0C1B" w:rsidRPr="00C17E75" w:rsidTr="00380D5F">
        <w:trPr>
          <w:trHeight w:val="224"/>
        </w:trPr>
        <w:tc>
          <w:tcPr>
            <w:tcW w:w="2303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On the cap </w:t>
            </w:r>
          </w:p>
        </w:tc>
      </w:tr>
    </w:tbl>
    <w:p w:rsidR="00CC0C1B" w:rsidRPr="00C17E75" w:rsidRDefault="00CC0C1B" w:rsidP="00CC0C1B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0C1B" w:rsidRPr="00C17E75" w:rsidTr="00380D5F">
        <w:tc>
          <w:tcPr>
            <w:tcW w:w="9062" w:type="dxa"/>
            <w:gridSpan w:val="2"/>
            <w:shd w:val="clear" w:color="auto" w:fill="FFDDE4"/>
          </w:tcPr>
          <w:p w:rsidR="00CC0C1B" w:rsidRPr="00C17E75" w:rsidRDefault="00CC0C1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PRODUCT FOREIGN OBJECTS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Metal detection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product does not contain foreign materials such as glass, plastic, wood, ... 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% Of intrinsic objects (from the product itself): 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&lt; 0,1%</w:t>
            </w:r>
          </w:p>
        </w:tc>
      </w:tr>
    </w:tbl>
    <w:p w:rsidR="00CC0C1B" w:rsidRPr="00C17E75" w:rsidRDefault="00CC0C1B" w:rsidP="00CC0C1B">
      <w:pPr>
        <w:rPr>
          <w:sz w:val="21"/>
          <w:szCs w:val="21"/>
          <w:lang w:val="en-US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370"/>
        <w:gridCol w:w="1970"/>
      </w:tblGrid>
      <w:tr w:rsidR="00CC0C1B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2A9D179" wp14:editId="77D61680">
                  <wp:extent cx="1400637" cy="554419"/>
                  <wp:effectExtent l="0" t="0" r="0" b="0"/>
                  <wp:docPr id="630292605" name="Afbeelding 63029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METALLIC ELIXIR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C1B" w:rsidRPr="00C17E75" w:rsidRDefault="00CC0C1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FEB01CD" wp14:editId="65B0F2D5">
                  <wp:extent cx="1226888" cy="1289121"/>
                  <wp:effectExtent l="0" t="0" r="5080" b="6350"/>
                  <wp:docPr id="207217748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547231" name="Afbeelding 19175472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1" cy="13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C1B" w:rsidRPr="00C17E75" w:rsidRDefault="00CC0C1B" w:rsidP="00CC0C1B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0C1B" w:rsidRPr="00A314B9" w:rsidTr="00380D5F">
        <w:tc>
          <w:tcPr>
            <w:tcW w:w="9062" w:type="dxa"/>
            <w:gridSpan w:val="2"/>
            <w:shd w:val="clear" w:color="auto" w:fill="FFDDE4"/>
          </w:tcPr>
          <w:p w:rsidR="00CC0C1B" w:rsidRPr="00C17E75" w:rsidRDefault="00CC0C1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DECLARATION GMO (Genetically Modified Organisms)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The use of genetically modified soya in the product: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genetically modified maize in the product: 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a further genetically modified raw material or auxiliary substance in the product: 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CC0C1B" w:rsidRPr="00C17E75" w:rsidRDefault="00CC0C1B" w:rsidP="00CC0C1B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0C1B" w:rsidRPr="00C17E75" w:rsidTr="00380D5F">
        <w:tc>
          <w:tcPr>
            <w:tcW w:w="9062" w:type="dxa"/>
            <w:gridSpan w:val="2"/>
            <w:shd w:val="clear" w:color="auto" w:fill="FFDDE4"/>
          </w:tcPr>
          <w:p w:rsidR="00CC0C1B" w:rsidRPr="00C17E75" w:rsidRDefault="00CC0C1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METHODS TO EXTEND CONDITIONS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Thermal treatment: 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Irradiation: 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Vacuum : 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Modified gas packaging: 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C0C1B" w:rsidRPr="00C17E75" w:rsidTr="00380D5F">
        <w:tc>
          <w:tcPr>
            <w:tcW w:w="4531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HPP treatment </w:t>
            </w:r>
          </w:p>
        </w:tc>
        <w:tc>
          <w:tcPr>
            <w:tcW w:w="4531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</w:tbl>
    <w:p w:rsidR="00CC0C1B" w:rsidRPr="00C17E75" w:rsidRDefault="00CC0C1B" w:rsidP="00CC0C1B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3"/>
        <w:gridCol w:w="740"/>
        <w:gridCol w:w="911"/>
        <w:gridCol w:w="1046"/>
        <w:gridCol w:w="311"/>
        <w:gridCol w:w="668"/>
        <w:gridCol w:w="979"/>
        <w:gridCol w:w="621"/>
        <w:gridCol w:w="358"/>
        <w:gridCol w:w="979"/>
        <w:gridCol w:w="926"/>
      </w:tblGrid>
      <w:tr w:rsidR="00CC0C1B" w:rsidRPr="00C17E75" w:rsidTr="00380D5F">
        <w:tc>
          <w:tcPr>
            <w:tcW w:w="9062" w:type="dxa"/>
            <w:gridSpan w:val="11"/>
            <w:shd w:val="clear" w:color="auto" w:fill="FFDDE4"/>
          </w:tcPr>
          <w:p w:rsidR="00CC0C1B" w:rsidRPr="00C17E75" w:rsidRDefault="00CC0C1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CHARACTERISTICS OF THE PACKAGING</w:t>
            </w:r>
          </w:p>
        </w:tc>
      </w:tr>
      <w:tr w:rsidR="00CC0C1B" w:rsidRPr="00A314B9" w:rsidTr="00380D5F">
        <w:tc>
          <w:tcPr>
            <w:tcW w:w="9062" w:type="dxa"/>
            <w:gridSpan w:val="11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PACK (sales unit to the consumer; primary packaging)</w:t>
            </w:r>
          </w:p>
        </w:tc>
      </w:tr>
      <w:tr w:rsidR="00CC0C1B" w:rsidRPr="00C17E75" w:rsidTr="00380D5F">
        <w:tc>
          <w:tcPr>
            <w:tcW w:w="1523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CC0C1B" w:rsidRPr="00C17E75" w:rsidTr="00380D5F">
        <w:tc>
          <w:tcPr>
            <w:tcW w:w="1523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RPET BOTTLE 400ml </w:t>
            </w:r>
          </w:p>
        </w:tc>
        <w:tc>
          <w:tcPr>
            <w:tcW w:w="1651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RPET</w:t>
            </w:r>
          </w:p>
        </w:tc>
        <w:tc>
          <w:tcPr>
            <w:tcW w:w="104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178</w:t>
            </w:r>
          </w:p>
        </w:tc>
        <w:tc>
          <w:tcPr>
            <w:tcW w:w="979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92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400</w:t>
            </w:r>
          </w:p>
        </w:tc>
      </w:tr>
      <w:tr w:rsidR="00CC0C1B" w:rsidRPr="00C17E75" w:rsidTr="00380D5F">
        <w:tc>
          <w:tcPr>
            <w:tcW w:w="1523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c>
          <w:tcPr>
            <w:tcW w:w="1523" w:type="dxa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CAP 38 mm </w:t>
            </w:r>
          </w:p>
        </w:tc>
        <w:tc>
          <w:tcPr>
            <w:tcW w:w="1651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979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41 </w:t>
            </w:r>
            <w:proofErr w:type="spell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ext</w:t>
            </w:r>
            <w:proofErr w:type="spellEnd"/>
          </w:p>
        </w:tc>
        <w:tc>
          <w:tcPr>
            <w:tcW w:w="92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c>
          <w:tcPr>
            <w:tcW w:w="1523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CC0C1B" w:rsidRPr="00C17E75" w:rsidRDefault="00CC0C1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A314B9" w:rsidTr="00380D5F">
        <w:trPr>
          <w:trHeight w:val="252"/>
        </w:trPr>
        <w:tc>
          <w:tcPr>
            <w:tcW w:w="9062" w:type="dxa"/>
            <w:gridSpan w:val="11"/>
          </w:tcPr>
          <w:p w:rsidR="00CC0C1B" w:rsidRPr="00C17E75" w:rsidRDefault="00CC0C1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OUTER PACKAGING (order unit, secondary packaging / tertiary)</w:t>
            </w:r>
          </w:p>
        </w:tc>
      </w:tr>
      <w:tr w:rsidR="00CC0C1B" w:rsidRPr="00C17E75" w:rsidTr="00380D5F">
        <w:trPr>
          <w:trHeight w:val="252"/>
        </w:trPr>
        <w:tc>
          <w:tcPr>
            <w:tcW w:w="1523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CC0C1B" w:rsidRPr="00C17E75" w:rsidTr="00380D5F">
        <w:trPr>
          <w:trHeight w:val="252"/>
        </w:trPr>
        <w:tc>
          <w:tcPr>
            <w:tcW w:w="1523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SHRINK FOIL</w:t>
            </w:r>
          </w:p>
        </w:tc>
        <w:tc>
          <w:tcPr>
            <w:tcW w:w="1651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rPr>
          <w:trHeight w:val="252"/>
        </w:trPr>
        <w:tc>
          <w:tcPr>
            <w:tcW w:w="1523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PALLET</w:t>
            </w:r>
          </w:p>
        </w:tc>
        <w:tc>
          <w:tcPr>
            <w:tcW w:w="1651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WOOD</w:t>
            </w:r>
          </w:p>
        </w:tc>
        <w:tc>
          <w:tcPr>
            <w:tcW w:w="104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CC0C1B" w:rsidRPr="00C17E75" w:rsidRDefault="00CC0C1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C0C1B" w:rsidRPr="00A314B9" w:rsidTr="00380D5F">
        <w:trPr>
          <w:trHeight w:val="252"/>
        </w:trPr>
        <w:tc>
          <w:tcPr>
            <w:tcW w:w="2263" w:type="dxa"/>
            <w:gridSpan w:val="2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Bottles / pack</w:t>
            </w:r>
          </w:p>
        </w:tc>
        <w:tc>
          <w:tcPr>
            <w:tcW w:w="2268" w:type="dxa"/>
            <w:gridSpan w:val="3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x 250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400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500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750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1L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2L </w:t>
            </w:r>
          </w:p>
        </w:tc>
        <w:tc>
          <w:tcPr>
            <w:tcW w:w="2268" w:type="dxa"/>
            <w:gridSpan w:val="3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Level / pallet</w:t>
            </w:r>
          </w:p>
        </w:tc>
        <w:tc>
          <w:tcPr>
            <w:tcW w:w="2263" w:type="dxa"/>
            <w:gridSpan w:val="3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(25cl, 40cl, 50cl) 5 (75cl, 1L, 2L) </w:t>
            </w:r>
          </w:p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C0C1B" w:rsidRPr="00A314B9" w:rsidTr="00380D5F">
        <w:trPr>
          <w:trHeight w:val="252"/>
        </w:trPr>
        <w:tc>
          <w:tcPr>
            <w:tcW w:w="2263" w:type="dxa"/>
            <w:gridSpan w:val="2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Packs / level </w:t>
            </w:r>
          </w:p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49 (25cl)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(40cl)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(50cl)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23 (75cl, 1L)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16 (2L) </w:t>
            </w:r>
          </w:p>
        </w:tc>
        <w:tc>
          <w:tcPr>
            <w:tcW w:w="2268" w:type="dxa"/>
            <w:gridSpan w:val="3"/>
          </w:tcPr>
          <w:p w:rsidR="00CC0C1B" w:rsidRPr="00C17E75" w:rsidRDefault="00CC0C1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0C1B" w:rsidRPr="00C17E75" w:rsidTr="00380D5F">
        <w:trPr>
          <w:trHeight w:val="252"/>
        </w:trPr>
        <w:tc>
          <w:tcPr>
            <w:tcW w:w="2263" w:type="dxa"/>
            <w:gridSpan w:val="2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EANcode pallet</w:t>
            </w:r>
          </w:p>
        </w:tc>
        <w:tc>
          <w:tcPr>
            <w:tcW w:w="6799" w:type="dxa"/>
            <w:gridSpan w:val="9"/>
          </w:tcPr>
          <w:p w:rsidR="00CC0C1B" w:rsidRPr="00C17E75" w:rsidRDefault="00CC0C1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</w:tc>
      </w:tr>
    </w:tbl>
    <w:p w:rsidR="00CC0C1B" w:rsidRPr="00C17E75" w:rsidRDefault="00CC0C1B" w:rsidP="00CC0C1B">
      <w:pPr>
        <w:rPr>
          <w:sz w:val="21"/>
          <w:szCs w:val="21"/>
          <w:lang w:val="en-US"/>
        </w:rPr>
      </w:pPr>
    </w:p>
    <w:p w:rsidR="00CC0C1B" w:rsidRDefault="00CC0C1B" w:rsidP="00CC0C1B"/>
    <w:p w:rsidR="00D57CE1" w:rsidRDefault="00D57CE1"/>
    <w:sectPr w:rsidR="00D57C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1B"/>
    <w:rsid w:val="00CC0C1B"/>
    <w:rsid w:val="00D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4CC0B"/>
  <w15:chartTrackingRefBased/>
  <w15:docId w15:val="{255B9D00-C0D2-2049-B17A-0D8F3559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0C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C0C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CC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0C1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C0C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0C1B"/>
  </w:style>
  <w:style w:type="character" w:styleId="Paginanummer">
    <w:name w:val="page number"/>
    <w:basedOn w:val="Standaardalinea-lettertype"/>
    <w:uiPriority w:val="99"/>
    <w:semiHidden/>
    <w:unhideWhenUsed/>
    <w:rsid w:val="00CC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790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1</cp:revision>
  <dcterms:created xsi:type="dcterms:W3CDTF">2024-03-13T21:28:00Z</dcterms:created>
  <dcterms:modified xsi:type="dcterms:W3CDTF">2024-03-13T21:37:00Z</dcterms:modified>
</cp:coreProperties>
</file>