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5279"/>
        <w:gridCol w:w="2066"/>
      </w:tblGrid>
      <w:tr w:rsidR="00CA26D6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16CB807D" wp14:editId="180CE91F">
                  <wp:extent cx="1397285" cy="553092"/>
                  <wp:effectExtent l="0" t="0" r="0" b="0"/>
                  <wp:docPr id="126370503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22" cy="57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="00CA26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WATERMELON HIGH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EF2" w:rsidRPr="00C17E75" w:rsidRDefault="00CA26D6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>
                  <wp:extent cx="1283836" cy="1340895"/>
                  <wp:effectExtent l="0" t="0" r="0" b="5715"/>
                  <wp:docPr id="17306427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42719" name="Afbeelding 1730642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25" cy="13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EF2" w:rsidRPr="00C17E75" w:rsidRDefault="00B11EF2" w:rsidP="00B11EF2">
      <w:pPr>
        <w:rPr>
          <w:rFonts w:ascii="Times New Roman" w:eastAsia="Times New Roman" w:hAnsi="Times New Roman" w:cs="Times New Roman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11EF2" w:rsidRPr="00C17E75" w:rsidTr="00D00566">
        <w:tc>
          <w:tcPr>
            <w:tcW w:w="9634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B11EF2" w:rsidRPr="00C17E75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Date of the verification</w:t>
            </w:r>
          </w:p>
        </w:tc>
        <w:tc>
          <w:tcPr>
            <w:tcW w:w="6378" w:type="dxa"/>
          </w:tcPr>
          <w:p w:rsidR="00B11EF2" w:rsidRPr="00C17E75" w:rsidRDefault="00CA26D6" w:rsidP="00D005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28/03</w:t>
            </w:r>
            <w:r w:rsidR="00B11EF2" w:rsidRPr="00C17E75">
              <w:rPr>
                <w:rFonts w:ascii="Calibri" w:hAnsi="Calibri" w:cs="Calibri"/>
                <w:sz w:val="20"/>
                <w:szCs w:val="20"/>
              </w:rPr>
              <w:t>/2023</w:t>
            </w:r>
          </w:p>
        </w:tc>
      </w:tr>
      <w:tr w:rsidR="00B11EF2" w:rsidRPr="00CA26D6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Trade name of the product </w:t>
            </w:r>
          </w:p>
        </w:tc>
        <w:tc>
          <w:tcPr>
            <w:tcW w:w="6378" w:type="dxa"/>
          </w:tcPr>
          <w:p w:rsidR="00B11EF2" w:rsidRPr="00FB330F" w:rsidRDefault="00CA26D6" w:rsidP="00D00566">
            <w:pPr>
              <w:pStyle w:val="Normaalweb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Watermelon High</w:t>
            </w:r>
            <w:r w:rsidR="00B11EF2" w:rsidRPr="00FB330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treated with the HPP technique in order to ensure a longer shelf life </w:t>
            </w:r>
          </w:p>
        </w:tc>
      </w:tr>
      <w:tr w:rsidR="00B11EF2" w:rsidRPr="00FB330F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Legal description of the product</w:t>
            </w:r>
          </w:p>
        </w:tc>
        <w:tc>
          <w:tcPr>
            <w:tcW w:w="6378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Mixture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fresh juice</w:t>
            </w:r>
          </w:p>
        </w:tc>
      </w:tr>
      <w:tr w:rsidR="00B11EF2" w:rsidRPr="00C17E75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Brand</w:t>
            </w:r>
          </w:p>
        </w:tc>
        <w:tc>
          <w:tcPr>
            <w:tcW w:w="6378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BBODY </w:t>
            </w:r>
          </w:p>
        </w:tc>
      </w:tr>
      <w:tr w:rsidR="00B11EF2" w:rsidRPr="00C17E75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Address – company</w:t>
            </w:r>
          </w:p>
        </w:tc>
        <w:tc>
          <w:tcPr>
            <w:tcW w:w="6378" w:type="dxa"/>
          </w:tcPr>
          <w:p w:rsidR="00B11EF2" w:rsidRPr="00C17E75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BBODY BV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Bethaniëlei 35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2970 Schilde</w:t>
            </w:r>
          </w:p>
        </w:tc>
      </w:tr>
      <w:tr w:rsidR="00B11EF2" w:rsidRPr="00FB330F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Contact - Quality</w:t>
            </w:r>
          </w:p>
        </w:tc>
        <w:tc>
          <w:tcPr>
            <w:tcW w:w="6378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FB330F">
              <w:rPr>
                <w:rFonts w:ascii="Calibri" w:hAnsi="Calibri" w:cs="Calibri"/>
                <w:sz w:val="20"/>
                <w:szCs w:val="20"/>
              </w:rPr>
              <w:t>Melissa Samat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 xml:space="preserve">0032 489 86 38 16  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>melissa@bbody.eu</w:t>
            </w:r>
          </w:p>
        </w:tc>
      </w:tr>
      <w:tr w:rsidR="00B11EF2" w:rsidRPr="00FB330F" w:rsidTr="00D00566">
        <w:tc>
          <w:tcPr>
            <w:tcW w:w="3256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Contact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Backoffice</w:t>
            </w:r>
          </w:p>
        </w:tc>
        <w:tc>
          <w:tcPr>
            <w:tcW w:w="6378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FB330F">
              <w:rPr>
                <w:rFonts w:ascii="Calibri" w:hAnsi="Calibri" w:cs="Calibri"/>
                <w:sz w:val="20"/>
                <w:szCs w:val="20"/>
              </w:rPr>
              <w:t>Melanie Samat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 xml:space="preserve"> 0032 486 18 41 91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>melanie@bbody.eu</w:t>
            </w:r>
          </w:p>
        </w:tc>
      </w:tr>
    </w:tbl>
    <w:p w:rsidR="00B11EF2" w:rsidRPr="00FB330F" w:rsidRDefault="00B11EF2" w:rsidP="00B11EF2">
      <w:pPr>
        <w:rPr>
          <w:sz w:val="21"/>
          <w:szCs w:val="21"/>
        </w:rPr>
      </w:pPr>
    </w:p>
    <w:p w:rsidR="00B11EF2" w:rsidRPr="00FB330F" w:rsidRDefault="00B11EF2" w:rsidP="00B11EF2">
      <w:pPr>
        <w:rPr>
          <w:sz w:val="21"/>
          <w:szCs w:val="21"/>
        </w:rPr>
      </w:pPr>
      <w:r w:rsidRPr="00FB330F">
        <w:rPr>
          <w:sz w:val="21"/>
          <w:szCs w:val="21"/>
        </w:rPr>
        <w:br w:type="page"/>
      </w: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4"/>
        <w:gridCol w:w="2066"/>
      </w:tblGrid>
      <w:tr w:rsidR="00B11EF2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74341E6B" wp14:editId="0E7FE39D">
                  <wp:extent cx="1400637" cy="554419"/>
                  <wp:effectExtent l="0" t="0" r="0" b="0"/>
                  <wp:docPr id="2096880989" name="Afbeelding 2096880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="00CA26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WATERMELON HIGH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EF2" w:rsidRPr="00C17E75" w:rsidRDefault="00CA26D6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545E7703" wp14:editId="47089CFC">
                  <wp:extent cx="1283836" cy="1340895"/>
                  <wp:effectExtent l="0" t="0" r="0" b="5715"/>
                  <wp:docPr id="180263406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42719" name="Afbeelding 1730642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25" cy="13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020"/>
        <w:gridCol w:w="3354"/>
        <w:gridCol w:w="3402"/>
      </w:tblGrid>
      <w:tr w:rsidR="00B11EF2" w:rsidRPr="00C17E75" w:rsidTr="00D00566">
        <w:tc>
          <w:tcPr>
            <w:tcW w:w="9776" w:type="dxa"/>
            <w:gridSpan w:val="3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PRODUCT PROPERTIES</w:t>
            </w:r>
          </w:p>
        </w:tc>
      </w:tr>
      <w:tr w:rsidR="00B11EF2" w:rsidRPr="00CA26D6" w:rsidTr="00D00566">
        <w:tc>
          <w:tcPr>
            <w:tcW w:w="9776" w:type="dxa"/>
            <w:gridSpan w:val="3"/>
            <w:shd w:val="clear" w:color="auto" w:fill="FFF2CC" w:themeFill="accent4" w:themeFillTint="33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2.1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 xml:space="preserve">INGREDIENTS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(listed on the label)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ENG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FR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NL</w:t>
            </w:r>
          </w:p>
        </w:tc>
      </w:tr>
      <w:tr w:rsidR="00B11EF2" w:rsidRPr="00FB330F" w:rsidTr="00D00566">
        <w:tc>
          <w:tcPr>
            <w:tcW w:w="3020" w:type="dxa"/>
          </w:tcPr>
          <w:p w:rsidR="00B11EF2" w:rsidRPr="00CA26D6" w:rsidRDefault="00CA26D6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Watermelon 99%,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  <w:t>Lemon 1%</w:t>
            </w:r>
            <w:r w:rsidR="00B11EF2" w:rsidRPr="00B11E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4" w:type="dxa"/>
          </w:tcPr>
          <w:p w:rsidR="00B11EF2" w:rsidRPr="00B11EF2" w:rsidRDefault="00CA26D6" w:rsidP="00D00566">
            <w:pPr>
              <w:pStyle w:val="Normaalweb"/>
              <w:shd w:val="clear" w:color="auto" w:fill="FFFFFF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Pastèque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99%,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  <w:t>Citron 1%</w:t>
            </w:r>
            <w:r w:rsidR="00B11EF2" w:rsidRPr="00B11E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B11EF2" w:rsidRPr="00CA26D6" w:rsidRDefault="00CA26D6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Watermeloen 99%,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Citroen 1%</w:t>
            </w:r>
            <w:r w:rsidR="00B11EF2" w:rsidRPr="00B11E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1EF2" w:rsidRPr="00CA26D6" w:rsidTr="00D00566">
        <w:tc>
          <w:tcPr>
            <w:tcW w:w="9776" w:type="dxa"/>
            <w:gridSpan w:val="3"/>
          </w:tcPr>
          <w:p w:rsidR="00B11EF2" w:rsidRPr="00655E50" w:rsidRDefault="00B11EF2" w:rsidP="00D00566">
            <w:pPr>
              <w:pStyle w:val="Normaalweb"/>
              <w:jc w:val="center"/>
              <w:rPr>
                <w:rFonts w:ascii="Calibri" w:hAnsi="Calibri" w:cs="Calibri"/>
                <w:lang w:val="en-US"/>
              </w:rPr>
            </w:pPr>
            <w:r w:rsidRPr="00655E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Disclaimer who should be on the packaging:</w:t>
            </w:r>
            <w:r w:rsidR="00CA26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/</w:t>
            </w:r>
          </w:p>
        </w:tc>
      </w:tr>
      <w:tr w:rsidR="00B11EF2" w:rsidRPr="00CA26D6" w:rsidTr="00D00566">
        <w:tc>
          <w:tcPr>
            <w:tcW w:w="9776" w:type="dxa"/>
            <w:gridSpan w:val="3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11EF2" w:rsidRPr="00C17E75" w:rsidTr="00D00566">
        <w:tc>
          <w:tcPr>
            <w:tcW w:w="9776" w:type="dxa"/>
            <w:gridSpan w:val="3"/>
            <w:shd w:val="clear" w:color="auto" w:fill="FFF2CC" w:themeFill="accent4" w:themeFillTint="33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2.2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RAW MATERIALS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RAW MATERIAL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ORIGIN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WATERMELON</w:t>
            </w:r>
          </w:p>
        </w:tc>
        <w:tc>
          <w:tcPr>
            <w:tcW w:w="3354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11EF2" w:rsidRPr="00CA26D6" w:rsidTr="00D00566">
        <w:tc>
          <w:tcPr>
            <w:tcW w:w="3020" w:type="dxa"/>
          </w:tcPr>
          <w:p w:rsidR="00B11EF2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LEMON</w:t>
            </w:r>
          </w:p>
        </w:tc>
        <w:tc>
          <w:tcPr>
            <w:tcW w:w="3354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Argentina, Spain, Italy, Mexico, Turkey</w:t>
            </w:r>
          </w:p>
        </w:tc>
        <w:tc>
          <w:tcPr>
            <w:tcW w:w="3402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11EF2" w:rsidRPr="00CA26D6" w:rsidTr="00D00566">
        <w:tc>
          <w:tcPr>
            <w:tcW w:w="3020" w:type="dxa"/>
          </w:tcPr>
          <w:p w:rsidR="00B11EF2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11EF2" w:rsidRPr="00C17E75" w:rsidTr="00D00566">
        <w:tc>
          <w:tcPr>
            <w:tcW w:w="9776" w:type="dxa"/>
            <w:gridSpan w:val="3"/>
            <w:shd w:val="clear" w:color="auto" w:fill="FFF2CC" w:themeFill="accent4" w:themeFillTint="33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2.3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NUTRITIONAL COMPOSITION</w:t>
            </w:r>
          </w:p>
        </w:tc>
      </w:tr>
      <w:tr w:rsidR="00B11EF2" w:rsidRPr="00C17E75" w:rsidTr="00D00566">
        <w:tc>
          <w:tcPr>
            <w:tcW w:w="6374" w:type="dxa"/>
            <w:gridSpan w:val="2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100 </w:t>
            </w:r>
            <w:r w:rsidR="00CA26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ml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of product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 portion (250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)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contains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Energy / énergie / energie (kJ)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position w:val="-2"/>
                <w:sz w:val="20"/>
                <w:szCs w:val="20"/>
              </w:rPr>
              <w:t>1</w:t>
            </w:r>
            <w:r w:rsidR="00CA26D6">
              <w:rPr>
                <w:rFonts w:ascii="Calibri" w:hAnsi="Calibri" w:cs="Calibri"/>
                <w:position w:val="-2"/>
                <w:sz w:val="20"/>
                <w:szCs w:val="20"/>
              </w:rPr>
              <w:t>33.1</w:t>
            </w:r>
          </w:p>
        </w:tc>
        <w:tc>
          <w:tcPr>
            <w:tcW w:w="3402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332.7</w:t>
            </w:r>
            <w:r w:rsidR="00B11EF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Energy / énergie / energie (kcal)</w:t>
            </w:r>
          </w:p>
        </w:tc>
        <w:tc>
          <w:tcPr>
            <w:tcW w:w="3354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31.79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CA26D6">
              <w:rPr>
                <w:rFonts w:ascii="Calibri" w:hAnsi="Calibri" w:cs="Calibri"/>
                <w:sz w:val="20"/>
                <w:szCs w:val="20"/>
                <w:lang w:val="en-US"/>
              </w:rPr>
              <w:t>9.48</w:t>
            </w:r>
          </w:p>
        </w:tc>
      </w:tr>
      <w:tr w:rsidR="00B11EF2" w:rsidRPr="00C17E75" w:rsidTr="00D00566">
        <w:trPr>
          <w:trHeight w:val="437"/>
        </w:trPr>
        <w:tc>
          <w:tcPr>
            <w:tcW w:w="3020" w:type="dxa"/>
            <w:vMerge w:val="restart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Fat/</w:t>
            </w:r>
            <w:proofErr w:type="spell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Matières</w:t>
            </w:r>
            <w:proofErr w:type="spell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grasses/</w:t>
            </w:r>
            <w:proofErr w:type="spell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Vetten</w:t>
            </w:r>
            <w:proofErr w:type="spell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(g)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 which saturates /dont acides gras saturés/ waarvan verzadigde vetzuren (g) 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="00CA26D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0.2</w:t>
            </w:r>
            <w:r w:rsidR="00CA26D6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</w:tr>
      <w:tr w:rsidR="00B11EF2" w:rsidRPr="00C17E75" w:rsidTr="00D00566">
        <w:trPr>
          <w:trHeight w:val="437"/>
        </w:trPr>
        <w:tc>
          <w:tcPr>
            <w:tcW w:w="3020" w:type="dxa"/>
            <w:vMerge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Carbohydrate / glucides / koolhydraten (g)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of which sugars /dont sucres /waarvan suikers (g) 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7.</w:t>
            </w:r>
            <w:r w:rsidR="00CA26D6">
              <w:rPr>
                <w:rFonts w:ascii="Calibri" w:hAnsi="Calibri" w:cs="Calibri"/>
                <w:sz w:val="20"/>
                <w:szCs w:val="20"/>
                <w:lang w:val="en-US"/>
              </w:rPr>
              <w:t>93</w:t>
            </w:r>
          </w:p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6.94</w:t>
            </w:r>
          </w:p>
        </w:tc>
        <w:tc>
          <w:tcPr>
            <w:tcW w:w="3402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19.83</w:t>
            </w:r>
          </w:p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17.34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Fibre / fibres alimentaires / vezels (g) </w:t>
            </w:r>
          </w:p>
        </w:tc>
        <w:tc>
          <w:tcPr>
            <w:tcW w:w="3354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0.32</w:t>
            </w:r>
          </w:p>
        </w:tc>
        <w:tc>
          <w:tcPr>
            <w:tcW w:w="3402" w:type="dxa"/>
          </w:tcPr>
          <w:p w:rsidR="00B11EF2" w:rsidRPr="00C17E75" w:rsidRDefault="00CA26D6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0.79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Protein / protéines / eiwitten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(g)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="00CA26D6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</w:tr>
      <w:tr w:rsidR="00B11EF2" w:rsidRPr="00C17E75" w:rsidTr="00D00566">
        <w:tc>
          <w:tcPr>
            <w:tcW w:w="3020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Salt / sel / zout (g) </w:t>
            </w:r>
          </w:p>
        </w:tc>
        <w:tc>
          <w:tcPr>
            <w:tcW w:w="3354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B11EF2" w:rsidRPr="00C17E75" w:rsidTr="00D00566">
        <w:tc>
          <w:tcPr>
            <w:tcW w:w="9776" w:type="dxa"/>
            <w:gridSpan w:val="3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Value: Theoretical</w:t>
            </w:r>
          </w:p>
        </w:tc>
      </w:tr>
    </w:tbl>
    <w:p w:rsidR="00B11EF2" w:rsidRDefault="00B11EF2" w:rsidP="00B11EF2">
      <w:pPr>
        <w:rPr>
          <w:sz w:val="21"/>
          <w:szCs w:val="21"/>
          <w:lang w:val="en-US"/>
        </w:rPr>
      </w:pPr>
    </w:p>
    <w:p w:rsidR="00B11EF2" w:rsidRDefault="00B11EF2" w:rsidP="00B11EF2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4"/>
        <w:gridCol w:w="2066"/>
      </w:tblGrid>
      <w:tr w:rsidR="00B11EF2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0980CFF4" wp14:editId="2DB66AC2">
                  <wp:extent cx="1400637" cy="554419"/>
                  <wp:effectExtent l="0" t="0" r="0" b="0"/>
                  <wp:docPr id="773777545" name="Afbeelding 77377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="00CA26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WATERMELON HIGH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EF2" w:rsidRPr="00C17E75" w:rsidRDefault="00CA26D6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545E7703" wp14:editId="47089CFC">
                  <wp:extent cx="1283836" cy="1340895"/>
                  <wp:effectExtent l="0" t="0" r="0" b="5715"/>
                  <wp:docPr id="104507917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42719" name="Afbeelding 1730642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25" cy="13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B11EF2" w:rsidRPr="00C17E75" w:rsidTr="00D00566">
        <w:tc>
          <w:tcPr>
            <w:tcW w:w="9062" w:type="dxa"/>
            <w:gridSpan w:val="4"/>
            <w:shd w:val="clear" w:color="auto" w:fill="FFF2CC" w:themeFill="accent4" w:themeFillTint="33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2.4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PHYSICAL – CHEMICAL PROPERTIES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pH (target)</w:t>
            </w:r>
          </w:p>
        </w:tc>
        <w:tc>
          <w:tcPr>
            <w:tcW w:w="2266" w:type="dxa"/>
          </w:tcPr>
          <w:p w:rsidR="00B11EF2" w:rsidRPr="00C17E75" w:rsidRDefault="00CA26D6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3.5 - 5</w:t>
            </w:r>
          </w:p>
        </w:tc>
        <w:tc>
          <w:tcPr>
            <w:tcW w:w="2266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Added </w:t>
            </w:r>
            <w:proofErr w:type="spellStart"/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flavours</w:t>
            </w:r>
            <w:proofErr w:type="spellEnd"/>
          </w:p>
        </w:tc>
        <w:tc>
          <w:tcPr>
            <w:tcW w:w="2266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CA26D6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°Brix</w:t>
            </w:r>
          </w:p>
        </w:tc>
        <w:tc>
          <w:tcPr>
            <w:tcW w:w="2266" w:type="dxa"/>
          </w:tcPr>
          <w:p w:rsidR="00B11EF2" w:rsidRPr="00C17E75" w:rsidRDefault="00CA26D6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8 - 10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sweeteners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CA26D6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Bostwick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dyes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preservatives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antioxidants</w:t>
            </w:r>
          </w:p>
        </w:tc>
        <w:tc>
          <w:tcPr>
            <w:tcW w:w="2266" w:type="dxa"/>
          </w:tcPr>
          <w:p w:rsidR="00B11EF2" w:rsidRPr="00FB330F" w:rsidRDefault="00CA26D6" w:rsidP="00CA26D6">
            <w:pPr>
              <w:pStyle w:val="Normaalweb"/>
              <w:jc w:val="center"/>
              <w:rPr>
                <w:rFonts w:ascii="Calibri" w:hAnsi="Calibri" w:cs="Calibri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B11EF2" w:rsidRPr="00C17E75" w:rsidRDefault="00B11EF2" w:rsidP="00B11E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Other additives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B11EF2" w:rsidRPr="00C17E75" w:rsidTr="00D00566">
        <w:tc>
          <w:tcPr>
            <w:tcW w:w="9062" w:type="dxa"/>
            <w:gridSpan w:val="4"/>
            <w:shd w:val="clear" w:color="auto" w:fill="FFF2CC" w:themeFill="accent4" w:themeFillTint="33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2.5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MICROBIAL FEATURES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Bacteriological standard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Value after production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Limit at expiration date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E. coli (/g):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100-1000 in accordance with EU VO 2073/2005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Yeasts(/g) :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4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5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Molds (/g):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4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5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Listeria monocytogenes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(/ 25 g) 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 100</w:t>
            </w:r>
          </w:p>
        </w:tc>
      </w:tr>
      <w:tr w:rsidR="00B11EF2" w:rsidRPr="00C17E75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Salmonella (/ 25 g) 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  <w:tc>
          <w:tcPr>
            <w:tcW w:w="4532" w:type="dxa"/>
            <w:gridSpan w:val="2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</w:tr>
      <w:tr w:rsidR="00B11EF2" w:rsidRPr="00C17E75" w:rsidTr="00D00566">
        <w:tc>
          <w:tcPr>
            <w:tcW w:w="9062" w:type="dxa"/>
            <w:gridSpan w:val="4"/>
            <w:shd w:val="clear" w:color="auto" w:fill="FFF2CC" w:themeFill="accent4" w:themeFillTint="33"/>
          </w:tcPr>
          <w:p w:rsidR="00B11EF2" w:rsidRPr="00C17E75" w:rsidRDefault="00B11EF2" w:rsidP="00B11EF2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2.6</w:t>
            </w:r>
            <w:r w:rsidRPr="00C17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ORGANOLEPTIC PROPERTIES</w:t>
            </w:r>
          </w:p>
        </w:tc>
      </w:tr>
      <w:tr w:rsidR="00B11EF2" w:rsidRPr="00CA26D6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Odour :</w:t>
            </w:r>
          </w:p>
        </w:tc>
        <w:tc>
          <w:tcPr>
            <w:tcW w:w="2266" w:type="dxa"/>
          </w:tcPr>
          <w:p w:rsidR="00B11EF2" w:rsidRPr="00FB330F" w:rsidRDefault="00CA26D6" w:rsidP="00B11EF2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Typical smell of fruit (watermelon is predominant)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Taste : </w:t>
            </w:r>
          </w:p>
        </w:tc>
        <w:tc>
          <w:tcPr>
            <w:tcW w:w="2266" w:type="dxa"/>
          </w:tcPr>
          <w:p w:rsidR="00B11EF2" w:rsidRPr="00FB330F" w:rsidRDefault="00CA26D6" w:rsidP="00B11EF2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Sweet, watermelon taste</w:t>
            </w:r>
            <w:r w:rsidR="00B11EF2" w:rsidRPr="00FB330F">
              <w:rPr>
                <w:rFonts w:ascii="Calibri" w:hAnsi="Calibri" w:cs="Calibri"/>
                <w:color w:val="212121"/>
                <w:sz w:val="20"/>
                <w:szCs w:val="20"/>
                <w:lang w:val="en-US"/>
              </w:rPr>
              <w:t xml:space="preserve"> </w:t>
            </w:r>
          </w:p>
        </w:tc>
      </w:tr>
      <w:tr w:rsidR="00B11EF2" w:rsidRPr="00CA26D6" w:rsidTr="00D00566">
        <w:tc>
          <w:tcPr>
            <w:tcW w:w="2264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6" w:type="dxa"/>
          </w:tcPr>
          <w:p w:rsidR="00B11EF2" w:rsidRPr="00C17E75" w:rsidRDefault="00CA26D6" w:rsidP="00B11EF2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Reddish</w:t>
            </w:r>
          </w:p>
        </w:tc>
        <w:tc>
          <w:tcPr>
            <w:tcW w:w="2266" w:type="dxa"/>
          </w:tcPr>
          <w:p w:rsidR="00B11EF2" w:rsidRPr="00C17E75" w:rsidRDefault="00B11EF2" w:rsidP="00B11EF2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Consistency :</w:t>
            </w:r>
            <w:proofErr w:type="gram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6" w:type="dxa"/>
          </w:tcPr>
          <w:p w:rsidR="00B11EF2" w:rsidRPr="00FB330F" w:rsidRDefault="00B11EF2" w:rsidP="00B11EF2">
            <w:pPr>
              <w:pStyle w:val="Normaalweb"/>
              <w:shd w:val="clear" w:color="auto" w:fill="FFFFFF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B330F">
              <w:rPr>
                <w:rFonts w:ascii="Calibri" w:hAnsi="Calibri" w:cs="Calibri"/>
                <w:sz w:val="20"/>
                <w:szCs w:val="20"/>
                <w:lang w:val="en-US"/>
              </w:rPr>
              <w:t>Liquid.</w:t>
            </w:r>
            <w:r w:rsidRPr="00FB330F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Possibility that the pulp sinks to the bottom and rises to the surface. </w:t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11EF2" w:rsidRPr="00C17E75" w:rsidTr="00D00566">
        <w:tc>
          <w:tcPr>
            <w:tcW w:w="9062" w:type="dxa"/>
            <w:gridSpan w:val="2"/>
            <w:shd w:val="clear" w:color="auto" w:fill="FFF2CC" w:themeFill="accent4" w:themeFillTint="33"/>
          </w:tcPr>
          <w:p w:rsidR="00B11EF2" w:rsidRPr="00C17E75" w:rsidRDefault="00B11EF2" w:rsidP="00D00566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 xml:space="preserve">2.7 </w:t>
            </w: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>ALLERGENS</w:t>
            </w:r>
          </w:p>
        </w:tc>
      </w:tr>
      <w:tr w:rsidR="00B11EF2" w:rsidRPr="00CA26D6" w:rsidTr="00D00566">
        <w:tc>
          <w:tcPr>
            <w:tcW w:w="2263" w:type="dxa"/>
          </w:tcPr>
          <w:p w:rsidR="00B11EF2" w:rsidRPr="00C17E75" w:rsidRDefault="00B11EF2" w:rsidP="00D0056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>Allergens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 xml:space="preserve">Present as ingredient </w:t>
            </w:r>
            <w:r w:rsidRPr="00C17E75">
              <w:rPr>
                <w:b/>
                <w:bCs/>
                <w:sz w:val="20"/>
                <w:szCs w:val="20"/>
                <w:lang w:val="en-US"/>
              </w:rPr>
              <w:br/>
              <w:t>(yes/no)</w:t>
            </w:r>
          </w:p>
        </w:tc>
      </w:tr>
      <w:tr w:rsidR="00B11EF2" w:rsidRPr="00C17E75" w:rsidTr="00D00566">
        <w:tc>
          <w:tcPr>
            <w:tcW w:w="2263" w:type="dxa"/>
          </w:tcPr>
          <w:p w:rsidR="00B11EF2" w:rsidRPr="00C17E75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Cereals containing gluten namely: wheat (such as spelt and </w:t>
            </w:r>
            <w:proofErr w:type="spell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khorasan</w:t>
            </w:r>
            <w:proofErr w:type="spell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wheat), rye, barley, oats or their </w:t>
            </w:r>
            <w:proofErr w:type="spellStart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hybridised</w:t>
            </w:r>
            <w:proofErr w:type="spellEnd"/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strains) 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263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Crustaceans (prawns, crabs, lobsters) 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263" w:type="dxa"/>
          </w:tcPr>
          <w:p w:rsidR="00B11EF2" w:rsidRPr="00FB330F" w:rsidRDefault="00B11EF2" w:rsidP="00D00566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B330F">
              <w:rPr>
                <w:rFonts w:ascii="Calibri" w:hAnsi="Calibri" w:cs="Calibri"/>
                <w:b/>
                <w:bCs/>
                <w:sz w:val="20"/>
                <w:szCs w:val="20"/>
              </w:rPr>
              <w:t>Molluscs</w:t>
            </w:r>
            <w:r w:rsidRPr="00FB330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(mussels and oysters) 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263" w:type="dxa"/>
          </w:tcPr>
          <w:p w:rsidR="00B11EF2" w:rsidRPr="00FB330F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Eggs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263" w:type="dxa"/>
          </w:tcPr>
          <w:p w:rsidR="00B11EF2" w:rsidRPr="00FB330F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Fish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</w:tbl>
    <w:p w:rsidR="00B11EF2" w:rsidRPr="00C17E75" w:rsidRDefault="00B11EF2" w:rsidP="00B11EF2">
      <w:pPr>
        <w:rPr>
          <w:sz w:val="22"/>
          <w:szCs w:val="22"/>
        </w:rPr>
      </w:pPr>
      <w:r w:rsidRPr="00C17E75">
        <w:rPr>
          <w:sz w:val="22"/>
          <w:szCs w:val="22"/>
        </w:rPr>
        <w:br w:type="page"/>
      </w: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4"/>
        <w:gridCol w:w="2066"/>
      </w:tblGrid>
      <w:tr w:rsidR="00B11EF2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6DFFD8F2" wp14:editId="0B32B1B4">
                  <wp:extent cx="1400637" cy="554419"/>
                  <wp:effectExtent l="0" t="0" r="0" b="0"/>
                  <wp:docPr id="596277012" name="Afbeelding 59627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="00CA26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WATERMELON HIGH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EF2" w:rsidRPr="00C17E75" w:rsidRDefault="00CA26D6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545E7703" wp14:editId="47089CFC">
                  <wp:extent cx="1283836" cy="1340895"/>
                  <wp:effectExtent l="0" t="0" r="0" b="5715"/>
                  <wp:docPr id="114565660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42719" name="Afbeelding 1730642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25" cy="13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303"/>
        <w:gridCol w:w="6759"/>
      </w:tblGrid>
      <w:tr w:rsidR="00B11EF2" w:rsidRPr="00C17E75" w:rsidTr="00D00566">
        <w:trPr>
          <w:trHeight w:val="562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F2" w:rsidRPr="00C17E75" w:rsidRDefault="00B11EF2" w:rsidP="00D0056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</w:pPr>
          </w:p>
        </w:tc>
      </w:tr>
      <w:tr w:rsidR="00B11EF2" w:rsidRPr="00C17E75" w:rsidTr="00D00566">
        <w:tc>
          <w:tcPr>
            <w:tcW w:w="2303" w:type="dxa"/>
            <w:tcBorders>
              <w:top w:val="single" w:sz="4" w:space="0" w:color="auto"/>
            </w:tcBorders>
          </w:tcPr>
          <w:p w:rsidR="00B11EF2" w:rsidRPr="00FB330F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Peanuts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auto"/>
            </w:tcBorders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Soybeans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Milk </w:t>
            </w:r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(including lactose</w:t>
            </w: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) :</w:t>
            </w:r>
            <w:proofErr w:type="gramEnd"/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Nuts (almonds, hazelnuts, cashew, pecan, Brazil nuts, macadamia, Queensland nuts, pistachios):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Celery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655E50" w:rsidRDefault="00B11EF2" w:rsidP="00D005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Mustard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Sesame </w:t>
            </w: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seeds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Lupin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2303" w:type="dxa"/>
          </w:tcPr>
          <w:p w:rsidR="00B11EF2" w:rsidRPr="00FB330F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Sulphur dioxide and </w:t>
            </w:r>
            <w:proofErr w:type="spell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sulphites</w:t>
            </w:r>
            <w:proofErr w:type="spell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&gt; 10mg/kg or 10 mg/l (expressed in SO2</w:t>
            </w:r>
            <w:proofErr w:type="gramStart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) :</w:t>
            </w:r>
            <w:proofErr w:type="gramEnd"/>
            <w:r w:rsidRPr="00FB330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rPr>
          <w:trHeight w:val="224"/>
        </w:trPr>
        <w:tc>
          <w:tcPr>
            <w:tcW w:w="9062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>INSTRUCTION FOR USE / PREPARATION</w:t>
            </w:r>
          </w:p>
        </w:tc>
      </w:tr>
      <w:tr w:rsidR="00B11EF2" w:rsidRPr="00C17E75" w:rsidTr="00D00566">
        <w:trPr>
          <w:trHeight w:val="224"/>
        </w:trPr>
        <w:tc>
          <w:tcPr>
            <w:tcW w:w="9062" w:type="dxa"/>
            <w:gridSpan w:val="2"/>
          </w:tcPr>
          <w:p w:rsidR="00B11EF2" w:rsidRPr="00C17E75" w:rsidRDefault="00B11EF2" w:rsidP="00D00566">
            <w:pPr>
              <w:pStyle w:val="Lijstalinea"/>
              <w:jc w:val="center"/>
              <w:rPr>
                <w:sz w:val="20"/>
                <w:szCs w:val="20"/>
                <w:lang w:val="en-US"/>
              </w:rPr>
            </w:pPr>
            <w:r w:rsidRPr="00C17E75">
              <w:rPr>
                <w:sz w:val="20"/>
                <w:szCs w:val="20"/>
                <w:lang w:val="en-US"/>
              </w:rPr>
              <w:t>Shake well before use</w:t>
            </w:r>
          </w:p>
        </w:tc>
      </w:tr>
      <w:tr w:rsidR="00B11EF2" w:rsidRPr="00C17E75" w:rsidTr="00D00566">
        <w:trPr>
          <w:trHeight w:val="224"/>
        </w:trPr>
        <w:tc>
          <w:tcPr>
            <w:tcW w:w="9062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MODE &amp; DURATION OF SUSTAINABILITY </w:t>
            </w:r>
          </w:p>
        </w:tc>
      </w:tr>
      <w:tr w:rsidR="00B11EF2" w:rsidRPr="00C17E75" w:rsidTr="00D00566">
        <w:trPr>
          <w:trHeight w:val="224"/>
        </w:trPr>
        <w:tc>
          <w:tcPr>
            <w:tcW w:w="9062" w:type="dxa"/>
            <w:gridSpan w:val="2"/>
          </w:tcPr>
          <w:p w:rsidR="00B11EF2" w:rsidRPr="00C17E75" w:rsidRDefault="00B11EF2" w:rsidP="00D00566">
            <w:pPr>
              <w:pStyle w:val="Lijstalinea"/>
              <w:jc w:val="center"/>
              <w:rPr>
                <w:sz w:val="20"/>
                <w:szCs w:val="20"/>
                <w:lang w:val="en-US"/>
              </w:rPr>
            </w:pPr>
            <w:r w:rsidRPr="00C17E75">
              <w:rPr>
                <w:sz w:val="20"/>
                <w:szCs w:val="20"/>
                <w:lang w:val="en-US"/>
              </w:rPr>
              <w:t>Keep refrigerated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Conservation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Conserve between 0 and </w:t>
            </w:r>
            <w:r w:rsidRPr="00C17E75">
              <w:rPr>
                <w:rFonts w:ascii="Calibri" w:hAnsi="Calibri" w:cs="Calibri"/>
                <w:sz w:val="20"/>
                <w:szCs w:val="20"/>
              </w:rPr>
              <w:t xml:space="preserve">7°C 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Storage conditions for the consumer as indicated on the packaging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Conserve between 0 and 7°C 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Minimum shelf-life after delivery </w:t>
            </w:r>
          </w:p>
        </w:tc>
        <w:tc>
          <w:tcPr>
            <w:tcW w:w="6759" w:type="dxa"/>
          </w:tcPr>
          <w:p w:rsidR="00B11EF2" w:rsidRPr="00C17E75" w:rsidRDefault="00CA26D6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clientspecific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Shelf life after opening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2 days in the refrigerator 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Shelf life indicated with: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Day/month/year </w:t>
            </w:r>
          </w:p>
        </w:tc>
      </w:tr>
      <w:tr w:rsidR="00B11EF2" w:rsidRPr="00C17E75" w:rsidTr="00D00566">
        <w:trPr>
          <w:trHeight w:val="224"/>
        </w:trPr>
        <w:tc>
          <w:tcPr>
            <w:tcW w:w="2303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Disposition of the shelf-life on the packaging </w:t>
            </w:r>
          </w:p>
        </w:tc>
        <w:tc>
          <w:tcPr>
            <w:tcW w:w="6759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On the cap </w:t>
            </w:r>
          </w:p>
        </w:tc>
      </w:tr>
      <w:tr w:rsidR="00372BD1" w:rsidRPr="00C17E75" w:rsidTr="00D00566">
        <w:trPr>
          <w:trHeight w:val="224"/>
        </w:trPr>
        <w:tc>
          <w:tcPr>
            <w:tcW w:w="2303" w:type="dxa"/>
          </w:tcPr>
          <w:p w:rsidR="00372BD1" w:rsidRPr="00C17E75" w:rsidRDefault="00372BD1" w:rsidP="00D00566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Net weight</w:t>
            </w:r>
          </w:p>
        </w:tc>
        <w:tc>
          <w:tcPr>
            <w:tcW w:w="6759" w:type="dxa"/>
          </w:tcPr>
          <w:p w:rsidR="00372BD1" w:rsidRPr="00C17E75" w:rsidRDefault="00372BD1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 ml</w:t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EF2" w:rsidRPr="00C17E75" w:rsidTr="00D00566">
        <w:tc>
          <w:tcPr>
            <w:tcW w:w="9062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PRODUCT FOREIGN OBJECTS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Metal detection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product does not contain foreign materials such as glass, plastic, wood, ...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Yes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% Of intrinsic objects (from the product itself):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&lt; 0,1%</w:t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4"/>
        <w:gridCol w:w="2066"/>
      </w:tblGrid>
      <w:tr w:rsidR="00B11EF2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5B6CCC00" wp14:editId="77DB04E6">
                  <wp:extent cx="1400637" cy="554419"/>
                  <wp:effectExtent l="0" t="0" r="0" b="0"/>
                  <wp:docPr id="630292605" name="Afbeelding 63029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1EF2" w:rsidRPr="00C17E75" w:rsidRDefault="00B11EF2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="00CA26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WATERMELON HIGH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EF2" w:rsidRPr="00C17E75" w:rsidRDefault="00CA26D6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545E7703" wp14:editId="47089CFC">
                  <wp:extent cx="1283836" cy="1340895"/>
                  <wp:effectExtent l="0" t="0" r="0" b="5715"/>
                  <wp:docPr id="99049344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42719" name="Afbeelding 1730642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25" cy="13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EF2" w:rsidRPr="00CA26D6" w:rsidTr="00D00566">
        <w:tc>
          <w:tcPr>
            <w:tcW w:w="9062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DECLARATION GMO (Genetically Modified Organisms)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The use of genetically modified soya in the product: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use of genetically modified maize in the product: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use of a further genetically modified raw material or auxiliary substance in the product: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EF2" w:rsidRPr="00C17E75" w:rsidTr="00D00566">
        <w:tc>
          <w:tcPr>
            <w:tcW w:w="9062" w:type="dxa"/>
            <w:gridSpan w:val="2"/>
            <w:shd w:val="clear" w:color="auto" w:fill="FFDDE4"/>
          </w:tcPr>
          <w:p w:rsidR="00B11EF2" w:rsidRPr="00C17E75" w:rsidRDefault="00B11EF2" w:rsidP="00D0056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METHODS TO EXTEND CONDITIONS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Thermal treatment: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Irradiation: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Vacuum 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Modified gas packaging: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B11EF2" w:rsidRPr="00C17E75" w:rsidTr="00D00566">
        <w:tc>
          <w:tcPr>
            <w:tcW w:w="4531" w:type="dxa"/>
          </w:tcPr>
          <w:p w:rsidR="00B11EF2" w:rsidRPr="00C17E75" w:rsidRDefault="00B11EF2" w:rsidP="00D00566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HPP treatment </w:t>
            </w:r>
          </w:p>
        </w:tc>
        <w:tc>
          <w:tcPr>
            <w:tcW w:w="4531" w:type="dxa"/>
          </w:tcPr>
          <w:p w:rsidR="00B11EF2" w:rsidRPr="00C17E75" w:rsidRDefault="00B11EF2" w:rsidP="00D00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Yes</w:t>
            </w:r>
          </w:p>
        </w:tc>
      </w:tr>
    </w:tbl>
    <w:p w:rsidR="00B11EF2" w:rsidRPr="00C17E75" w:rsidRDefault="00B11EF2" w:rsidP="00B11EF2">
      <w:pPr>
        <w:rPr>
          <w:sz w:val="21"/>
          <w:szCs w:val="21"/>
          <w:lang w:val="en-US"/>
        </w:rPr>
      </w:pPr>
    </w:p>
    <w:p w:rsidR="00B11EF2" w:rsidRPr="00C17E75" w:rsidRDefault="00B11EF2" w:rsidP="00B11EF2">
      <w:pPr>
        <w:rPr>
          <w:sz w:val="21"/>
          <w:szCs w:val="21"/>
          <w:lang w:val="en-US"/>
        </w:rPr>
      </w:pPr>
    </w:p>
    <w:p w:rsidR="002A7458" w:rsidRDefault="002A7458"/>
    <w:sectPr w:rsidR="002A745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113" w:rsidRDefault="00681113">
      <w:r>
        <w:separator/>
      </w:r>
    </w:p>
  </w:endnote>
  <w:endnote w:type="continuationSeparator" w:id="0">
    <w:p w:rsidR="00681113" w:rsidRDefault="0068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2166824"/>
      <w:docPartObj>
        <w:docPartGallery w:val="Page Numbers (Bottom of Page)"/>
        <w:docPartUnique/>
      </w:docPartObj>
    </w:sdtPr>
    <w:sdtContent>
      <w:p w:rsidR="00BA723A" w:rsidRDefault="00000000" w:rsidP="00BC3E8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BA723A" w:rsidRDefault="00BA723A" w:rsidP="00C17E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07644477"/>
      <w:docPartObj>
        <w:docPartGallery w:val="Page Numbers (Bottom of Page)"/>
        <w:docPartUnique/>
      </w:docPartObj>
    </w:sdtPr>
    <w:sdtContent>
      <w:p w:rsidR="00BA723A" w:rsidRDefault="00000000" w:rsidP="00BC3E8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:rsidR="00BA723A" w:rsidRDefault="00BA723A" w:rsidP="00C17E7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113" w:rsidRDefault="00681113">
      <w:r>
        <w:separator/>
      </w:r>
    </w:p>
  </w:footnote>
  <w:footnote w:type="continuationSeparator" w:id="0">
    <w:p w:rsidR="00681113" w:rsidRDefault="0068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77C"/>
    <w:multiLevelType w:val="hybridMultilevel"/>
    <w:tmpl w:val="5A34E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6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2"/>
    <w:rsid w:val="000853FB"/>
    <w:rsid w:val="002912AC"/>
    <w:rsid w:val="002A5791"/>
    <w:rsid w:val="002A7458"/>
    <w:rsid w:val="00372BD1"/>
    <w:rsid w:val="00681113"/>
    <w:rsid w:val="006E6C40"/>
    <w:rsid w:val="007E5782"/>
    <w:rsid w:val="00892D6E"/>
    <w:rsid w:val="00B11EF2"/>
    <w:rsid w:val="00BA723A"/>
    <w:rsid w:val="00CA26D6"/>
    <w:rsid w:val="00D7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EDB33"/>
  <w15:chartTrackingRefBased/>
  <w15:docId w15:val="{6BAA4774-3CD3-A942-A613-EE87B11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1E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11E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1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EF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B11E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1EF2"/>
  </w:style>
  <w:style w:type="character" w:styleId="Paginanummer">
    <w:name w:val="page number"/>
    <w:basedOn w:val="Standaardalinea-lettertype"/>
    <w:uiPriority w:val="99"/>
    <w:semiHidden/>
    <w:unhideWhenUsed/>
    <w:rsid w:val="00B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Samat</dc:creator>
  <cp:keywords/>
  <dc:description/>
  <cp:lastModifiedBy>Melissa Samat</cp:lastModifiedBy>
  <cp:revision>2</cp:revision>
  <dcterms:created xsi:type="dcterms:W3CDTF">2024-06-11T20:51:00Z</dcterms:created>
  <dcterms:modified xsi:type="dcterms:W3CDTF">2024-06-11T20:51:00Z</dcterms:modified>
</cp:coreProperties>
</file>